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根据山东省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质量评价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协会《关于遴选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行政许可技术审查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专家的通知》安排，我协会组织开展了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行政许可技术审查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专家的公开遴选工作，已按规定完成了组织报名、材料初审、材料复审等环节，现对协会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第四批行政许可技术审查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专家遴选结果予以公示。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公示期自2021年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日至2021年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日。如有异议，请向山东省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质量评价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协会反映。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接待时间为工作日  上午9:00――11:30    下午13:00-17:00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645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联系电话：0531-880239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645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附件1：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2021年行政许可审批前抽查复审专家名单（第四批）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附件1：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2021年行政许可审批前抽查复审专家名单（第四批）</w:t>
      </w:r>
    </w:p>
    <w:tbl>
      <w:tblPr>
        <w:tblStyle w:val="3"/>
        <w:tblW w:w="13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304"/>
        <w:gridCol w:w="1182"/>
        <w:gridCol w:w="4296"/>
        <w:gridCol w:w="6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2021年行政许可审批前抽查复审专家名单（第四批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专业技术范围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蒋丽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山东金塔机械集团有限公司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承压类特种设备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王群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济南市政务汽车检测中心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机动车检测（含安全性能、环保性能、综合性能）检验检测机构资质认定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刘相富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青岛碱业发展有限公司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承压类特种设备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招远市建筑工程质量检测站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建筑产品检验检测机构资质认定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青岛理工大学工程质量检测鉴定中心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建筑产品检验检测机构资质认定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莫飞宗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临沂市正直机动车检测有限公司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机动车检测（含安全性能、环保性能、综合性能）检验检测机构资质认定</w:t>
            </w: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3"/>
        <w:tblW w:w="13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36"/>
        <w:gridCol w:w="1182"/>
        <w:gridCol w:w="4296"/>
        <w:gridCol w:w="6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闫淮海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山东省科学院公共安全技术防范系统检测中心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建筑产品检验检测机构资质认定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山东大成农药股份有限公司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5353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53535"/>
                <w:kern w:val="0"/>
                <w:sz w:val="24"/>
                <w:szCs w:val="24"/>
                <w:u w:val="none"/>
                <w:lang w:val="en-US" w:eastAsia="zh-CN" w:bidi="ar"/>
              </w:rPr>
              <w:t>危险化学品生产许可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山东钢铁股份有限公司莱芜分公司品质保证部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顾群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机电类特种设备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秦应鹏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泰安市特种设备检验研究院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机电类特种设备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胡曰鹏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潍坊市潍城区建筑工程质量监督站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建筑产品检验检测机构资质认定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费淑梅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山东三箭工程检测有限公司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建筑产品检验检测机构资质认定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泰安市建工质检站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建筑产品检验检测机构资质认定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泰安市建工质检站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建筑产品检验检测机构资质认定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王继船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济南市章丘区计量检定所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53535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53535"/>
                <w:kern w:val="0"/>
                <w:sz w:val="24"/>
                <w:szCs w:val="24"/>
                <w:u w:val="none"/>
                <w:lang w:val="en-US" w:eastAsia="zh-CN" w:bidi="ar"/>
              </w:rPr>
              <w:t>计量标准器具核准的技术审查/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53535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53535"/>
                <w:kern w:val="0"/>
                <w:sz w:val="24"/>
                <w:szCs w:val="24"/>
                <w:u w:val="none"/>
                <w:lang w:val="en-US" w:eastAsia="zh-CN" w:bidi="ar"/>
              </w:rPr>
              <w:t>省级计量授权的技术审查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吕亮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济南市历城区计量检定所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53535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53535"/>
                <w:kern w:val="0"/>
                <w:sz w:val="24"/>
                <w:szCs w:val="24"/>
                <w:u w:val="none"/>
                <w:lang w:val="en-US" w:eastAsia="zh-CN" w:bidi="ar"/>
              </w:rPr>
              <w:t>计量标准器具核准的技术审查/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53535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53535"/>
                <w:kern w:val="0"/>
                <w:sz w:val="24"/>
                <w:szCs w:val="24"/>
                <w:u w:val="none"/>
                <w:lang w:val="en-US" w:eastAsia="zh-CN" w:bidi="ar"/>
              </w:rPr>
              <w:t>省级计量授权的技术审查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E0460"/>
    <w:rsid w:val="1C3A047E"/>
    <w:rsid w:val="2C8A19B4"/>
    <w:rsid w:val="35E06A06"/>
    <w:rsid w:val="3C4E5586"/>
    <w:rsid w:val="472C6D36"/>
    <w:rsid w:val="4DEA5552"/>
    <w:rsid w:val="580F32E9"/>
    <w:rsid w:val="58325240"/>
    <w:rsid w:val="63201580"/>
    <w:rsid w:val="65D0391F"/>
    <w:rsid w:val="6C39004F"/>
    <w:rsid w:val="6FD1326F"/>
    <w:rsid w:val="7E9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2021-08-13T02:52:00Z</dcterms:created>
  <dc:creator>Lenovo</dc:creator>
  <cp:lastModifiedBy>蜡笔小鑫1415753874</cp:lastModifiedBy>
  <cp:lastPrinted>2021-10-26T06:10:00Z</cp:lastPrinted>
  <dcterms:modified xsi:type="dcterms:W3CDTF">2021-11-08T05:46:27Z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FD1C6B9EEE4249BABEF48091E6561837</vt:lpwstr>
  </property>
</Properties>
</file>